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D2D" w14:textId="77777777" w:rsidR="00D5280D" w:rsidRDefault="00D5280D" w:rsidP="00D5280D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01</w:t>
            </w:r>
            <w:r>
              <w:rPr>
                <w:rFonts w:ascii="Arial" w:eastAsia="Roboto" w:hAnsi="Arial" w:cs="Arial"/>
              </w:rPr>
              <w:t xml:space="preserve"> - </w:t>
            </w:r>
            <w:r w:rsidRPr="3D9821C0">
              <w:rPr>
                <w:rFonts w:ascii="Arial" w:eastAsia="Roboto" w:hAnsi="Arial" w:cs="Arial"/>
              </w:rPr>
              <w:t>Documentos da Iniciação</w:t>
            </w:r>
            <w:r>
              <w:rPr>
                <w:rFonts w:ascii="Arial" w:eastAsia="Roboto" w:hAnsi="Arial" w:cs="Arial"/>
              </w:rPr>
              <w:t>:</w:t>
            </w:r>
          </w:p>
          <w:p w14:paraId="751A31AA" w14:textId="77777777" w:rsidR="00D5280D" w:rsidRPr="00FD0037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Termo de abertura do projeto</w:t>
            </w:r>
          </w:p>
          <w:p w14:paraId="08F02C97" w14:textId="77777777" w:rsidR="00D5280D" w:rsidRPr="00FD0037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 xml:space="preserve">Ata da Reunião de </w:t>
            </w:r>
            <w:proofErr w:type="spellStart"/>
            <w:r w:rsidRPr="3D9821C0">
              <w:rPr>
                <w:rFonts w:ascii="Arial" w:eastAsia="Roboto" w:hAnsi="Arial" w:cs="Arial"/>
              </w:rPr>
              <w:t>Kick</w:t>
            </w:r>
            <w:proofErr w:type="spellEnd"/>
            <w:r w:rsidRPr="3D9821C0">
              <w:rPr>
                <w:rFonts w:ascii="Arial" w:eastAsia="Roboto" w:hAnsi="Arial" w:cs="Arial"/>
              </w:rPr>
              <w:t>-Off</w:t>
            </w:r>
          </w:p>
          <w:p w14:paraId="00EB4AA4" w14:textId="77777777" w:rsidR="00D5280D" w:rsidRPr="00FD0037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Registro das partes interessadas</w:t>
            </w:r>
          </w:p>
          <w:p w14:paraId="7CB6557E" w14:textId="5D9B2861" w:rsidR="00050787" w:rsidRPr="0010776B" w:rsidRDefault="00D5280D" w:rsidP="00D5280D">
            <w:pPr>
              <w:spacing w:after="0" w:line="240" w:lineRule="auto"/>
              <w:jc w:val="both"/>
            </w:pPr>
            <w:r w:rsidRPr="3D9821C0">
              <w:rPr>
                <w:rFonts w:ascii="Arial" w:eastAsia="Roboto" w:hAnsi="Arial" w:cs="Arial"/>
              </w:rPr>
              <w:t>Matriz de interesse e poder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45ECA78" w:rsidR="00050787" w:rsidRPr="00F303BB" w:rsidRDefault="008C4BB4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3078" w14:textId="77777777" w:rsidR="00D5280D" w:rsidRDefault="00D5280D" w:rsidP="00D5280D">
            <w:pPr>
              <w:widowControl w:val="0"/>
              <w:spacing w:before="80" w:after="80"/>
              <w:rPr>
                <w:rFonts w:ascii="Arial" w:eastAsia="Roboto" w:hAnsi="Arial" w:cs="Arial"/>
              </w:rPr>
            </w:pPr>
            <w:r>
              <w:rPr>
                <w:rFonts w:ascii="Arial" w:eastAsia="Roboto" w:hAnsi="Arial" w:cs="Arial"/>
              </w:rPr>
              <w:t xml:space="preserve">Produto 02 - Documentos de Planejamento: </w:t>
            </w:r>
          </w:p>
          <w:p w14:paraId="2F3F4762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Especificação do Escopo do Projeto</w:t>
            </w:r>
          </w:p>
          <w:p w14:paraId="29A24D23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Estrutura Analítica do Projeto (EAP)</w:t>
            </w:r>
          </w:p>
          <w:p w14:paraId="52760155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Planilha de Riscos</w:t>
            </w:r>
          </w:p>
          <w:p w14:paraId="141DF243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Plano de Gerenciamento de Riscos</w:t>
            </w:r>
          </w:p>
          <w:p w14:paraId="5BE39E00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Lista de Atividades</w:t>
            </w:r>
          </w:p>
          <w:p w14:paraId="46313F8A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Lista da Equipe</w:t>
            </w:r>
          </w:p>
          <w:p w14:paraId="6A5F6D4B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Cronograma do Projeto</w:t>
            </w:r>
          </w:p>
          <w:p w14:paraId="69F0C01E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Dados Financeiros do Projeto</w:t>
            </w:r>
          </w:p>
          <w:p w14:paraId="540731FD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Matriz RACI</w:t>
            </w:r>
          </w:p>
          <w:p w14:paraId="6676126F" w14:textId="331590C0" w:rsidR="00050787" w:rsidRPr="0010776B" w:rsidRDefault="00D5280D" w:rsidP="00D5280D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</w:pPr>
            <w:r w:rsidRPr="00D5280D">
              <w:rPr>
                <w:rFonts w:ascii="Arial" w:eastAsia="Roboto" w:hAnsi="Arial" w:cs="Arial"/>
              </w:rPr>
              <w:t>Tabela de Eventos de Comunicação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73EF889B" w:rsidR="00050787" w:rsidRPr="00F303BB" w:rsidRDefault="008C4BB4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2AC9" w14:textId="77777777" w:rsidR="00D5280D" w:rsidRDefault="00D5280D" w:rsidP="00D5280D">
            <w:pPr>
              <w:widowControl w:val="0"/>
              <w:spacing w:before="80" w:after="80"/>
              <w:rPr>
                <w:rFonts w:ascii="Arial" w:eastAsia="Roboto" w:hAnsi="Arial" w:cs="Arial"/>
              </w:rPr>
            </w:pPr>
            <w:r>
              <w:rPr>
                <w:rFonts w:ascii="Arial" w:eastAsia="Roboto" w:hAnsi="Arial" w:cs="Arial"/>
              </w:rPr>
              <w:t>Produto 03 – Documentos de Planejamento:</w:t>
            </w:r>
          </w:p>
          <w:p w14:paraId="7CE23F93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Plano de Gerenciamento da Qualidade</w:t>
            </w:r>
          </w:p>
          <w:p w14:paraId="0EADF373" w14:textId="77777777" w:rsidR="00D5280D" w:rsidRPr="00B37CE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B37CE4">
              <w:rPr>
                <w:rFonts w:ascii="Arial" w:eastAsia="Roboto" w:hAnsi="Arial" w:cs="Arial"/>
              </w:rPr>
              <w:t>Plano de Projeto</w:t>
            </w:r>
          </w:p>
          <w:p w14:paraId="58EFA2EF" w14:textId="42613ECC" w:rsidR="00050787" w:rsidRPr="0010776B" w:rsidRDefault="00D5280D" w:rsidP="00D5280D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</w:pPr>
            <w:r w:rsidRPr="00D5280D">
              <w:rPr>
                <w:rFonts w:ascii="Arial" w:eastAsia="Roboto" w:hAnsi="Arial" w:cs="Arial"/>
              </w:rPr>
              <w:t>Ata da Reunião de aprovação do planejamento do projeto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5004C9FC" w:rsidR="00050787" w:rsidRPr="00F303BB" w:rsidRDefault="00D5280D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50F5" w14:textId="77777777" w:rsidR="00D5280D" w:rsidRDefault="00D5280D" w:rsidP="00D5280D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4 -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1D8CC4D0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3C671224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592FB9DB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16F9EB0A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0CBAA85E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Designação da Equipe do Projeto.</w:t>
            </w:r>
          </w:p>
          <w:p w14:paraId="6FD9C76E" w14:textId="77777777" w:rsidR="00D5280D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3CEF4F80" w14:textId="10C4CA63" w:rsidR="00C1581A" w:rsidRPr="00D5280D" w:rsidRDefault="00D5280D" w:rsidP="00D5280D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D5280D">
              <w:rPr>
                <w:rFonts w:ascii="Arial" w:eastAsia="Roboto" w:hAnsi="Arial" w:cs="Arial"/>
              </w:rPr>
              <w:t xml:space="preserve">Documento de acompanhamento das entregas realizadas pelas </w:t>
            </w:r>
            <w:proofErr w:type="gramStart"/>
            <w:r w:rsidRPr="00D5280D">
              <w:rPr>
                <w:rFonts w:ascii="Arial" w:eastAsia="Roboto" w:hAnsi="Arial" w:cs="Arial"/>
              </w:rPr>
              <w:t>consultorias.</w:t>
            </w:r>
            <w:r w:rsidR="00B1284C" w:rsidRPr="00D5280D">
              <w:rPr>
                <w:rFonts w:ascii="Arial" w:eastAsia="Roboto" w:hAnsi="Arial" w:cs="Arial"/>
                <w:sz w:val="20"/>
              </w:rPr>
              <w:t>.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59134C14" w:rsidR="00C1581A" w:rsidRDefault="00D5280D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052C" w14:textId="77777777" w:rsidR="00D5280D" w:rsidRDefault="00D5280D" w:rsidP="00D5280D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5 -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6C1C4A50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145BDD65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234928C3" w14:textId="77777777" w:rsidR="00D5280D" w:rsidRPr="00FD2CD4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48AD75BD" w14:textId="77777777" w:rsidR="00D5280D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418AB6A4" w14:textId="77777777" w:rsidR="00D5280D" w:rsidRDefault="00D5280D" w:rsidP="00D5280D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536A436F" w14:textId="018D8966" w:rsidR="00C1581A" w:rsidRPr="00D5280D" w:rsidRDefault="00D5280D" w:rsidP="00D5280D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D5280D">
              <w:rPr>
                <w:rFonts w:ascii="Arial" w:eastAsia="Roboto" w:hAnsi="Arial" w:cs="Arial"/>
              </w:rPr>
              <w:lastRenderedPageBreak/>
              <w:t>Documento de acompanhamento das entregas realizadas pelas consultorias.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2244BEE6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D5280D">
              <w:rPr>
                <w:sz w:val="20"/>
                <w:szCs w:val="20"/>
              </w:rPr>
              <w:t>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0833A871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30602849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1BB0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6 -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58BB2FAA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202068FF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1668C91E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4CF84C81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6C9BCB13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005CBECE" w14:textId="2FCA8C6B" w:rsidR="00C1581A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5C7FEBC4" w:rsidR="00C1581A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2BB1C9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C0" w14:textId="73F6531B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7541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7 -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741F2F61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6B698450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4A05D671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5D007DBF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76E4FA46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42FDDA5F" w14:textId="4962533A" w:rsidR="00C1581A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970" w14:textId="3D01D426" w:rsidR="00C1581A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D8E2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BB9DD5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0DA7" w14:textId="4BDF23CD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C4D8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8 -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4F9E5455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08160DC2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511A8CE3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029BD043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2E914E1E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1CF39ED4" w14:textId="176E9C16" w:rsidR="00C1581A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ind w:left="279" w:hanging="283"/>
              <w:jc w:val="both"/>
              <w:rPr>
                <w:b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8DE" w14:textId="43B5C1CA" w:rsidR="00C1581A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B1284C"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2BE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2D913AF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5206" w14:textId="4A6D4604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D28E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 xml:space="preserve">Produto </w:t>
            </w:r>
            <w:r>
              <w:rPr>
                <w:rFonts w:ascii="Arial" w:eastAsia="Roboto" w:hAnsi="Arial" w:cs="Arial"/>
              </w:rPr>
              <w:t xml:space="preserve">09 -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282A4D61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79E75A20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3B79804D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3F3BDB6C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765D82B7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lastRenderedPageBreak/>
              <w:t>Atas de Reunião de acompanhamento do projeto.</w:t>
            </w:r>
          </w:p>
          <w:p w14:paraId="473F860C" w14:textId="7C6CA76E" w:rsidR="00C1581A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65A57" w14:textId="6614A400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1E061F">
              <w:rPr>
                <w:sz w:val="20"/>
                <w:szCs w:val="20"/>
              </w:rPr>
              <w:t>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4AF98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2881CDB7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67C6" w14:textId="4358F97F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9859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 xml:space="preserve">Produto </w:t>
            </w:r>
            <w:r>
              <w:rPr>
                <w:rFonts w:ascii="Arial" w:eastAsia="Roboto" w:hAnsi="Arial" w:cs="Arial"/>
              </w:rPr>
              <w:t xml:space="preserve">10 -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43344F4C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48D2DC98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5C657FB8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3CE1A124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36EFC01D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046EED2D" w14:textId="26A9F0CD" w:rsidR="00C1581A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b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D8D73" w14:textId="4FB6B555" w:rsidR="00C1581A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B1284C"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82DC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E061F" w:rsidRPr="00F303BB" w14:paraId="208A0E85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262B" w14:textId="2E4D5182" w:rsidR="001E061F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A60A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3D9821C0">
              <w:rPr>
                <w:rFonts w:ascii="Arial" w:eastAsia="Roboto" w:hAnsi="Arial" w:cs="Arial"/>
              </w:rPr>
              <w:t xml:space="preserve">Produto </w:t>
            </w:r>
            <w:r>
              <w:rPr>
                <w:rFonts w:ascii="Arial" w:eastAsia="Roboto" w:hAnsi="Arial" w:cs="Arial"/>
              </w:rPr>
              <w:t xml:space="preserve">11 - </w:t>
            </w:r>
            <w:r w:rsidRPr="3D9821C0">
              <w:rPr>
                <w:rFonts w:ascii="Arial" w:eastAsia="Roboto" w:hAnsi="Arial" w:cs="Arial"/>
              </w:rPr>
              <w:t>Documentos d</w:t>
            </w:r>
            <w:r>
              <w:rPr>
                <w:rFonts w:ascii="Arial" w:eastAsia="Roboto" w:hAnsi="Arial" w:cs="Arial"/>
              </w:rPr>
              <w:t xml:space="preserve">e </w:t>
            </w:r>
            <w:r w:rsidRPr="00FD2CD4">
              <w:rPr>
                <w:rFonts w:ascii="Arial" w:eastAsia="Roboto" w:hAnsi="Arial" w:cs="Arial"/>
              </w:rPr>
              <w:t>Execução, Monitorame</w:t>
            </w:r>
            <w:r>
              <w:rPr>
                <w:rFonts w:ascii="Arial" w:eastAsia="Roboto" w:hAnsi="Arial" w:cs="Arial"/>
              </w:rPr>
              <w:t>nt</w:t>
            </w:r>
            <w:r w:rsidRPr="00FD2CD4">
              <w:rPr>
                <w:rFonts w:ascii="Arial" w:eastAsia="Roboto" w:hAnsi="Arial" w:cs="Arial"/>
              </w:rPr>
              <w:t>o e Contr</w:t>
            </w:r>
            <w:r>
              <w:rPr>
                <w:rFonts w:ascii="Arial" w:eastAsia="Roboto" w:hAnsi="Arial" w:cs="Arial"/>
              </w:rPr>
              <w:t>ole:</w:t>
            </w:r>
          </w:p>
          <w:p w14:paraId="1CBAC838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Registros mensais das entregas do projeto</w:t>
            </w:r>
          </w:p>
          <w:p w14:paraId="449FC61D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descrevendo a atualização da documentação do projeto</w:t>
            </w:r>
          </w:p>
          <w:p w14:paraId="40802219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 dos Reportes de Estado do projeto – Formato Executivo.</w:t>
            </w:r>
          </w:p>
          <w:p w14:paraId="0EA8F193" w14:textId="77777777" w:rsidR="001E061F" w:rsidRPr="00FD2CD4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Relatório consolidados dos Reportes de Estado do projeto - Reportes operacionais.</w:t>
            </w:r>
          </w:p>
          <w:p w14:paraId="02485BBD" w14:textId="77777777" w:rsidR="001E061F" w:rsidRDefault="001E061F" w:rsidP="001E061F">
            <w:pPr>
              <w:pStyle w:val="PargrafodaLista"/>
              <w:widowControl w:val="0"/>
              <w:numPr>
                <w:ilvl w:val="0"/>
                <w:numId w:val="29"/>
              </w:numPr>
              <w:tabs>
                <w:tab w:val="left" w:pos="1637"/>
                <w:tab w:val="left" w:pos="1639"/>
              </w:tabs>
              <w:spacing w:before="96" w:after="96"/>
              <w:ind w:left="283"/>
              <w:jc w:val="both"/>
              <w:rPr>
                <w:rFonts w:ascii="Arial" w:eastAsia="Roboto" w:hAnsi="Arial" w:cs="Arial"/>
              </w:rPr>
            </w:pPr>
            <w:r w:rsidRPr="00FD2CD4">
              <w:rPr>
                <w:rFonts w:ascii="Arial" w:eastAsia="Roboto" w:hAnsi="Arial" w:cs="Arial"/>
              </w:rPr>
              <w:t>Atas de Reunião de acompanhamento do projeto.</w:t>
            </w:r>
          </w:p>
          <w:p w14:paraId="3CCA0EF8" w14:textId="2CF41224" w:rsidR="001E061F" w:rsidRPr="001E061F" w:rsidRDefault="001E061F" w:rsidP="001E061F">
            <w:pPr>
              <w:pStyle w:val="Pargrafoda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Roboto" w:hAnsi="Arial" w:cs="Arial"/>
                <w:sz w:val="20"/>
              </w:rPr>
            </w:pPr>
            <w:r w:rsidRPr="001E061F">
              <w:rPr>
                <w:rFonts w:ascii="Arial" w:eastAsia="Roboto" w:hAnsi="Arial" w:cs="Arial"/>
              </w:rPr>
              <w:t>Documento de acompanhamento das entregas realizadas pelas consultorias.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27A5" w14:textId="250FAA75" w:rsidR="001E061F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BFD4" w14:textId="77777777" w:rsidR="001E061F" w:rsidRPr="00F303BB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E061F" w:rsidRPr="00F303BB" w14:paraId="5F5B541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8AA2" w14:textId="38807DD3" w:rsidR="001E061F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CBEA" w14:textId="77777777" w:rsidR="001E061F" w:rsidRDefault="001E061F" w:rsidP="001E061F">
            <w:pPr>
              <w:widowControl w:val="0"/>
              <w:spacing w:before="80"/>
              <w:rPr>
                <w:rFonts w:ascii="Arial" w:eastAsia="Roboto" w:hAnsi="Arial" w:cs="Arial"/>
              </w:rPr>
            </w:pPr>
            <w:r w:rsidRPr="4AD2AF36">
              <w:rPr>
                <w:rFonts w:ascii="Arial" w:eastAsia="Roboto" w:hAnsi="Arial" w:cs="Arial"/>
              </w:rPr>
              <w:t>Produto 1</w:t>
            </w:r>
            <w:r>
              <w:rPr>
                <w:rFonts w:ascii="Arial" w:eastAsia="Roboto" w:hAnsi="Arial" w:cs="Arial"/>
              </w:rPr>
              <w:t>2</w:t>
            </w:r>
            <w:r w:rsidRPr="4AD2AF36">
              <w:rPr>
                <w:rFonts w:ascii="Arial" w:eastAsia="Roboto" w:hAnsi="Arial" w:cs="Arial"/>
              </w:rPr>
              <w:t>: Documentos do Encerramento.</w:t>
            </w:r>
          </w:p>
          <w:p w14:paraId="0D0695B2" w14:textId="77777777" w:rsidR="001E061F" w:rsidRDefault="001E061F" w:rsidP="001E061F">
            <w:pPr>
              <w:pStyle w:val="PargrafodaLista"/>
              <w:numPr>
                <w:ilvl w:val="0"/>
                <w:numId w:val="30"/>
              </w:numPr>
              <w:rPr>
                <w:rFonts w:ascii="Arial" w:eastAsia="Arial" w:hAnsi="Arial" w:cs="Arial"/>
              </w:rPr>
            </w:pPr>
            <w:r w:rsidRPr="7C889956">
              <w:rPr>
                <w:rFonts w:ascii="Arial" w:eastAsia="Arial" w:hAnsi="Arial" w:cs="Arial"/>
              </w:rPr>
              <w:t>Termos de Aceite das entregas validadas.</w:t>
            </w:r>
          </w:p>
          <w:p w14:paraId="50A97E4B" w14:textId="77777777" w:rsidR="001E061F" w:rsidRDefault="001E061F" w:rsidP="001E061F">
            <w:pPr>
              <w:pStyle w:val="PargrafodaLista"/>
              <w:numPr>
                <w:ilvl w:val="0"/>
                <w:numId w:val="30"/>
              </w:numPr>
              <w:rPr>
                <w:rFonts w:ascii="Arial" w:eastAsia="Arial" w:hAnsi="Arial" w:cs="Arial"/>
              </w:rPr>
            </w:pPr>
            <w:r w:rsidRPr="7C889956">
              <w:rPr>
                <w:rFonts w:ascii="Arial" w:eastAsia="Arial" w:hAnsi="Arial" w:cs="Arial"/>
              </w:rPr>
              <w:t>Relatório de Avaliação da Fase/Iteração.</w:t>
            </w:r>
          </w:p>
          <w:p w14:paraId="115ED8AB" w14:textId="77777777" w:rsidR="001E061F" w:rsidRPr="3D9821C0" w:rsidRDefault="001E061F" w:rsidP="001E061F">
            <w:pPr>
              <w:pStyle w:val="PargrafodaLista"/>
              <w:numPr>
                <w:ilvl w:val="0"/>
                <w:numId w:val="30"/>
              </w:numPr>
              <w:rPr>
                <w:rFonts w:ascii="Arial" w:eastAsia="Roboto" w:hAnsi="Arial" w:cs="Arial"/>
              </w:rPr>
            </w:pPr>
            <w:r w:rsidRPr="7C889956">
              <w:rPr>
                <w:rFonts w:ascii="Arial" w:eastAsia="Arial" w:hAnsi="Arial" w:cs="Arial"/>
              </w:rPr>
              <w:t>Termo de Encerramento do Projeto Planilha de Lições Aprendidas.</w:t>
            </w:r>
          </w:p>
          <w:p w14:paraId="7EAACE4A" w14:textId="77777777" w:rsidR="001E061F" w:rsidRPr="3D9821C0" w:rsidRDefault="001E061F" w:rsidP="001E061F">
            <w:pPr>
              <w:pStyle w:val="PargrafodaLista"/>
              <w:numPr>
                <w:ilvl w:val="0"/>
                <w:numId w:val="30"/>
              </w:numPr>
              <w:rPr>
                <w:rFonts w:ascii="Arial" w:eastAsia="Arial" w:hAnsi="Arial" w:cs="Arial"/>
              </w:rPr>
            </w:pPr>
            <w:r w:rsidRPr="7C889956">
              <w:rPr>
                <w:rFonts w:ascii="Arial" w:eastAsia="Arial" w:hAnsi="Arial" w:cs="Arial"/>
              </w:rPr>
              <w:t>Parecer técnico sobre as seguintes entregas:</w:t>
            </w:r>
          </w:p>
          <w:p w14:paraId="79B8F998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1.2.5 Protótipo do </w:t>
            </w:r>
            <w:proofErr w:type="spellStart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>DataClima</w:t>
            </w:r>
            <w:proofErr w:type="spellEnd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+  </w:t>
            </w:r>
          </w:p>
          <w:p w14:paraId="484C4137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1.2.6 Sistema </w:t>
            </w:r>
            <w:proofErr w:type="spellStart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>DataClima</w:t>
            </w:r>
            <w:proofErr w:type="spellEnd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+ e plataforma web  </w:t>
            </w:r>
          </w:p>
          <w:p w14:paraId="306EC4B5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1.5.3 Workshops e sessões de treinamento: equipe de TI  </w:t>
            </w:r>
          </w:p>
          <w:p w14:paraId="247D128C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2.1.4 Manual do processo do SIRENE  </w:t>
            </w:r>
          </w:p>
          <w:p w14:paraId="6D3D4093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2.2.4 Manual de processo do </w:t>
            </w:r>
            <w:proofErr w:type="spellStart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>AdaptaBrasil</w:t>
            </w:r>
            <w:proofErr w:type="spellEnd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1E33EB0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2.3.4 Manual do processo do módulo de acompanhamento da NDC  </w:t>
            </w:r>
          </w:p>
          <w:p w14:paraId="65E8C65E" w14:textId="77777777" w:rsidR="001E061F" w:rsidRPr="3D9821C0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</w:pPr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2.4.4 Manual do processo do </w:t>
            </w:r>
            <w:proofErr w:type="spellStart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>MoI</w:t>
            </w:r>
            <w:proofErr w:type="spellEnd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186208B3" w14:textId="2E0EFB96" w:rsidR="001E061F" w:rsidRDefault="001E061F" w:rsidP="001E061F">
            <w:pPr>
              <w:pStyle w:val="PargrafodaLista"/>
              <w:widowControl w:val="0"/>
              <w:numPr>
                <w:ilvl w:val="1"/>
                <w:numId w:val="30"/>
              </w:numPr>
              <w:tabs>
                <w:tab w:val="left" w:pos="1637"/>
                <w:tab w:val="left" w:pos="1639"/>
              </w:tabs>
              <w:spacing w:before="96" w:after="96"/>
              <w:rPr>
                <w:rFonts w:ascii="Arial" w:eastAsia="Roboto" w:hAnsi="Arial" w:cs="Arial"/>
                <w:sz w:val="20"/>
              </w:rPr>
            </w:pPr>
            <w:bookmarkStart w:id="0" w:name="_GoBack"/>
            <w:bookmarkEnd w:id="0"/>
            <w:r w:rsidRPr="7C889956">
              <w:rPr>
                <w:rFonts w:ascii="Arial" w:eastAsia="Roboto" w:hAnsi="Arial" w:cs="Arial"/>
                <w:color w:val="000000" w:themeColor="text1"/>
                <w:sz w:val="20"/>
                <w:szCs w:val="20"/>
              </w:rPr>
              <w:t>3.1.4 Manual de processo do módulo SINAPSE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47613" w14:textId="30CD0455" w:rsidR="001E061F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26F79" w14:textId="77777777" w:rsidR="001E061F" w:rsidRPr="00F303BB" w:rsidRDefault="001E061F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45287782-96f6-4d46-b222-c6a35a3678db"/>
    <ds:schemaRef ds:uri="12eb10c7-7c04-413d-98c5-00dad9ac1a93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D9100-5EC1-4845-AE13-829BBE9A5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780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35</cp:revision>
  <cp:lastPrinted>2010-12-07T21:35:00Z</cp:lastPrinted>
  <dcterms:created xsi:type="dcterms:W3CDTF">2020-01-14T18:11:00Z</dcterms:created>
  <dcterms:modified xsi:type="dcterms:W3CDTF">2025-07-04T22:21:00Z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